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4B0" w:rsidRPr="00E740AA" w:rsidRDefault="00A474B0" w:rsidP="00E740AA">
      <w:pPr>
        <w:spacing w:line="360" w:lineRule="auto"/>
        <w:ind w:firstLine="70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курса:</w:t>
      </w:r>
    </w:p>
    <w:p w:rsidR="00A474B0" w:rsidRPr="00E740AA" w:rsidRDefault="00A474B0" w:rsidP="00E740AA">
      <w:pPr>
        <w:spacing w:line="360" w:lineRule="auto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Интегративной целью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английскому языку в начальных классах является формирование </w:t>
      </w:r>
      <w:r w:rsidRPr="00E740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элементарной коммуникативной компетенции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 младшего школьника на доступном для него уровне в основных видах речевой деятельности: </w:t>
      </w:r>
      <w:proofErr w:type="spellStart"/>
      <w:r w:rsidRPr="00E740AA">
        <w:rPr>
          <w:rFonts w:ascii="Times New Roman" w:hAnsi="Times New Roman" w:cs="Times New Roman"/>
          <w:color w:val="000000"/>
          <w:sz w:val="24"/>
          <w:szCs w:val="24"/>
        </w:rPr>
        <w:t>аудировании</w:t>
      </w:r>
      <w:proofErr w:type="spellEnd"/>
      <w:r w:rsidRPr="00E740AA">
        <w:rPr>
          <w:rFonts w:ascii="Times New Roman" w:hAnsi="Times New Roman" w:cs="Times New Roman"/>
          <w:color w:val="000000"/>
          <w:sz w:val="24"/>
          <w:szCs w:val="24"/>
        </w:rPr>
        <w:t>, говорении, чтении и письме.</w:t>
      </w:r>
    </w:p>
    <w:p w:rsidR="00A474B0" w:rsidRPr="00E740AA" w:rsidRDefault="00A474B0" w:rsidP="00E740AA">
      <w:pPr>
        <w:spacing w:line="360" w:lineRule="auto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в устной и письменной формах в ограниченном круге типичных ситуаций и сфер общения, доступных для младшего школьника. Следовательно, изучение иностранного языка в начальной школе направлено на достижение следующих </w:t>
      </w: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целей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474B0" w:rsidRPr="00E740AA" w:rsidRDefault="00A474B0" w:rsidP="00E740AA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формирование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 умения общаться на английском </w:t>
      </w:r>
      <w:proofErr w:type="gramStart"/>
      <w:r w:rsidRPr="00E740AA">
        <w:rPr>
          <w:rFonts w:ascii="Times New Roman" w:hAnsi="Times New Roman" w:cs="Times New Roman"/>
          <w:color w:val="000000"/>
          <w:sz w:val="24"/>
          <w:szCs w:val="24"/>
        </w:rPr>
        <w:t>языке</w:t>
      </w:r>
      <w:proofErr w:type="gramEnd"/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 на элементарном уровне с учетом речевых возможностей и потребностей младших школьников в устной (</w:t>
      </w:r>
      <w:proofErr w:type="spellStart"/>
      <w:r w:rsidRPr="00E740AA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 и говорение) и письменной (чтение и письмо) форме;</w:t>
      </w:r>
    </w:p>
    <w:p w:rsidR="00A474B0" w:rsidRPr="00E740AA" w:rsidRDefault="00A474B0" w:rsidP="00E740AA">
      <w:pPr>
        <w:numPr>
          <w:ilvl w:val="0"/>
          <w:numId w:val="2"/>
        </w:numPr>
        <w:tabs>
          <w:tab w:val="clear" w:pos="720"/>
        </w:tabs>
        <w:spacing w:before="100" w:beforeAutospacing="1" w:after="0" w:line="360" w:lineRule="auto"/>
        <w:ind w:left="0" w:right="58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приобщение 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>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A474B0" w:rsidRPr="00E740AA" w:rsidRDefault="00A474B0" w:rsidP="00E740AA">
      <w:pPr>
        <w:numPr>
          <w:ilvl w:val="0"/>
          <w:numId w:val="2"/>
        </w:numPr>
        <w:tabs>
          <w:tab w:val="clear" w:pos="720"/>
        </w:tabs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развитие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 речевых, интеллектуальных и познавательных способностей младших школьников, а также их </w:t>
      </w:r>
      <w:proofErr w:type="spellStart"/>
      <w:r w:rsidRPr="00E740AA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 умений; развитие мотивации к дальнейшему овладению английским языком; </w:t>
      </w:r>
    </w:p>
    <w:p w:rsidR="00A474B0" w:rsidRPr="00E740AA" w:rsidRDefault="00A474B0" w:rsidP="00E740AA">
      <w:pPr>
        <w:numPr>
          <w:ilvl w:val="0"/>
          <w:numId w:val="2"/>
        </w:numPr>
        <w:tabs>
          <w:tab w:val="clear" w:pos="720"/>
        </w:tabs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>и разностороннее развитие младшего школьника средствами английского языка.</w:t>
      </w:r>
    </w:p>
    <w:p w:rsidR="00A474B0" w:rsidRPr="00E740AA" w:rsidRDefault="00A474B0" w:rsidP="00E740AA">
      <w:pPr>
        <w:spacing w:before="100" w:beforeAutospacing="1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Принципы обучения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>, лежащие в основе УМК серии «</w:t>
      </w:r>
      <w:r w:rsidRPr="00E740AA">
        <w:rPr>
          <w:rFonts w:ascii="Times New Roman" w:hAnsi="Times New Roman" w:cs="Times New Roman"/>
          <w:color w:val="000000"/>
          <w:sz w:val="24"/>
          <w:szCs w:val="24"/>
          <w:lang w:val="en-US"/>
        </w:rPr>
        <w:t>Spotlight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>»:</w:t>
      </w:r>
    </w:p>
    <w:p w:rsidR="00A474B0" w:rsidRPr="00E740AA" w:rsidRDefault="00A474B0" w:rsidP="00E740AA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принцип коммуникативной направленности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>. Задания УМК серии «</w:t>
      </w:r>
      <w:r w:rsidRPr="00E740AA">
        <w:rPr>
          <w:rFonts w:ascii="Times New Roman" w:hAnsi="Times New Roman" w:cs="Times New Roman"/>
          <w:color w:val="000000"/>
          <w:sz w:val="24"/>
          <w:szCs w:val="24"/>
          <w:lang w:val="en-US"/>
        </w:rPr>
        <w:t>Spotlight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>» имеют коммуникативную направленность и включены в учебные ситуации, близкие к реальным ситуациям общения младших школьников. Уже на раннем этапе обучения английскому языку в УМК серии «</w:t>
      </w:r>
      <w:r w:rsidRPr="00E740AA">
        <w:rPr>
          <w:rFonts w:ascii="Times New Roman" w:hAnsi="Times New Roman" w:cs="Times New Roman"/>
          <w:color w:val="000000"/>
          <w:sz w:val="24"/>
          <w:szCs w:val="24"/>
          <w:lang w:val="en-US"/>
        </w:rPr>
        <w:t>Spotlight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» активно вводятся разные типы </w:t>
      </w:r>
      <w:proofErr w:type="spellStart"/>
      <w:r w:rsidRPr="00E740AA"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 и чтения, соответствующие целям реальной коммуникации;</w:t>
      </w:r>
    </w:p>
    <w:p w:rsidR="00A474B0" w:rsidRPr="00E740AA" w:rsidRDefault="00A474B0" w:rsidP="00E740AA">
      <w:pPr>
        <w:numPr>
          <w:ilvl w:val="0"/>
          <w:numId w:val="3"/>
        </w:numPr>
        <w:tabs>
          <w:tab w:val="clear" w:pos="720"/>
        </w:tabs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принцип устного опережения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. На первом этапе основное внимание уделяется устной речи. Новый учебный материал сначала предъявляется в звучащей форме, и от учащихся в первую очередь требуется освоение речевых образцов и оперирование ими в 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устной речи, однако постепенно на первый план выдвигается принцип интегративного развития коммуникативных навыков;</w:t>
      </w:r>
    </w:p>
    <w:p w:rsidR="00A474B0" w:rsidRPr="00E740AA" w:rsidRDefault="00A474B0" w:rsidP="00E740AA">
      <w:pPr>
        <w:numPr>
          <w:ilvl w:val="0"/>
          <w:numId w:val="3"/>
        </w:numPr>
        <w:tabs>
          <w:tab w:val="clear" w:pos="720"/>
        </w:tabs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принцип интегративного развития коммуникативных навыков. 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На втором этапе по мере овладения звукобуквенными соответствиями английского языка параллельно с развитиями навыков </w:t>
      </w:r>
      <w:proofErr w:type="spellStart"/>
      <w:r w:rsidRPr="00E740AA"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 и говорения начинается обучение чтению и письму;</w:t>
      </w:r>
    </w:p>
    <w:p w:rsidR="00A474B0" w:rsidRPr="00E740AA" w:rsidRDefault="00A474B0" w:rsidP="00E740AA">
      <w:pPr>
        <w:numPr>
          <w:ilvl w:val="0"/>
          <w:numId w:val="3"/>
        </w:numPr>
        <w:tabs>
          <w:tab w:val="clear" w:pos="720"/>
        </w:tabs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принцип развивающего обучения. 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Уже на начальном этапе обучения детям предлагаются разнообразные проблемно </w:t>
      </w:r>
      <w:proofErr w:type="gramStart"/>
      <w:r w:rsidRPr="00E740AA">
        <w:rPr>
          <w:rFonts w:ascii="Times New Roman" w:hAnsi="Times New Roman" w:cs="Times New Roman"/>
          <w:color w:val="000000"/>
          <w:sz w:val="24"/>
          <w:szCs w:val="24"/>
        </w:rPr>
        <w:t>–п</w:t>
      </w:r>
      <w:proofErr w:type="gramEnd"/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оисковые </w:t>
      </w:r>
      <w:proofErr w:type="spellStart"/>
      <w:r w:rsidRPr="00E740AA">
        <w:rPr>
          <w:rFonts w:ascii="Times New Roman" w:hAnsi="Times New Roman" w:cs="Times New Roman"/>
          <w:color w:val="000000"/>
          <w:sz w:val="24"/>
          <w:szCs w:val="24"/>
        </w:rPr>
        <w:t>задачина</w:t>
      </w:r>
      <w:proofErr w:type="spellEnd"/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 учебном материале, соответствующем уровню развития младших школьников, которые обеспечивают овладение логическими действиями сравнения, анализа, синтеза, обобщения, классификации по родовидовым признакам, установления аналогий и причинно – следственных связей, построения рассуждений, отнесения к известным понятиям;</w:t>
      </w:r>
    </w:p>
    <w:p w:rsidR="00A474B0" w:rsidRPr="00E740AA" w:rsidRDefault="00A474B0" w:rsidP="00E740AA">
      <w:pPr>
        <w:numPr>
          <w:ilvl w:val="0"/>
          <w:numId w:val="3"/>
        </w:numPr>
        <w:tabs>
          <w:tab w:val="clear" w:pos="720"/>
        </w:tabs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принцип доступности и посильности. 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>Данный принцип предусматривает учёт психолого-педагогических особенностей и возможностей детей младшего школьного возраста;</w:t>
      </w:r>
    </w:p>
    <w:p w:rsidR="00A474B0" w:rsidRPr="00E740AA" w:rsidRDefault="00A474B0" w:rsidP="00E740AA">
      <w:pPr>
        <w:numPr>
          <w:ilvl w:val="0"/>
          <w:numId w:val="3"/>
        </w:numPr>
        <w:tabs>
          <w:tab w:val="clear" w:pos="720"/>
        </w:tabs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принцип опоры на родной язык.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 Родной язык может и должен использоваться для осуществления переноса формирующихся и уже сформированных на родном языке лингвистических знаний и коммуникативных навыков и умений на изучаемый язык;</w:t>
      </w:r>
    </w:p>
    <w:p w:rsidR="00A474B0" w:rsidRPr="00E740AA" w:rsidRDefault="00A474B0" w:rsidP="00E740AA">
      <w:pPr>
        <w:numPr>
          <w:ilvl w:val="0"/>
          <w:numId w:val="3"/>
        </w:numPr>
        <w:tabs>
          <w:tab w:val="clear" w:pos="720"/>
        </w:tabs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принцип социокультурной направленности, </w:t>
      </w:r>
      <w:proofErr w:type="spellStart"/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соизучения</w:t>
      </w:r>
      <w:proofErr w:type="spellEnd"/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языка и культуры. 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Дети постепенно должны </w:t>
      </w:r>
      <w:proofErr w:type="spellStart"/>
      <w:r w:rsidRPr="00E740AA">
        <w:rPr>
          <w:rFonts w:ascii="Times New Roman" w:hAnsi="Times New Roman" w:cs="Times New Roman"/>
          <w:color w:val="000000"/>
          <w:sz w:val="24"/>
          <w:szCs w:val="24"/>
        </w:rPr>
        <w:t>научитьсяпонимать</w:t>
      </w:r>
      <w:proofErr w:type="spellEnd"/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 возможные расхождения в ритуалах проведения праздников, составляющие особенности нашей культуры и культуры англоязычных стран;</w:t>
      </w:r>
    </w:p>
    <w:p w:rsidR="00A474B0" w:rsidRPr="00E740AA" w:rsidRDefault="00A474B0" w:rsidP="00E740AA">
      <w:pPr>
        <w:numPr>
          <w:ilvl w:val="0"/>
          <w:numId w:val="3"/>
        </w:numPr>
        <w:tabs>
          <w:tab w:val="clear" w:pos="720"/>
        </w:tabs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принцип диалога культур.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 xml:space="preserve"> Принцип диалога культур предполагает не только приобщение к иной культуре, но и осознание особенностей культурных традиций своей страны и умение достойно представлять её при общении с представителями других стран;</w:t>
      </w:r>
    </w:p>
    <w:p w:rsidR="00A474B0" w:rsidRPr="00E740AA" w:rsidRDefault="00A474B0" w:rsidP="00E740AA">
      <w:pPr>
        <w:numPr>
          <w:ilvl w:val="0"/>
          <w:numId w:val="3"/>
        </w:numPr>
        <w:tabs>
          <w:tab w:val="clear" w:pos="720"/>
        </w:tabs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принцип дифференциации требований к подготовке учащихся</w:t>
      </w:r>
      <w:r w:rsidRPr="00E740AA">
        <w:rPr>
          <w:rFonts w:ascii="Times New Roman" w:hAnsi="Times New Roman" w:cs="Times New Roman"/>
          <w:color w:val="000000"/>
          <w:sz w:val="24"/>
          <w:szCs w:val="24"/>
        </w:rPr>
        <w:t>. В учебниках данной серии проведено разграничение учебного материала, позволяющие выделить уровни актуального развития и ближайшего развития.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В процессе изучения английского языка по УМК «Английский в фокусе» реализуется следующие цели:</w:t>
      </w:r>
    </w:p>
    <w:p w:rsidR="00A474B0" w:rsidRPr="00E740AA" w:rsidRDefault="00A474B0" w:rsidP="00E740A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формирование умений общаться на английском языке с учетом речевых возможностей и потребностей младших школьников;</w:t>
      </w:r>
    </w:p>
    <w:p w:rsidR="00A474B0" w:rsidRPr="00E740AA" w:rsidRDefault="00A474B0" w:rsidP="00E740A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 формирование коммуникативных умений в 4 основных видах речевой деятельности – говорении,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, чтении и письме;</w:t>
      </w:r>
    </w:p>
    <w:p w:rsidR="00A474B0" w:rsidRPr="00E740AA" w:rsidRDefault="00A474B0" w:rsidP="00E740A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lastRenderedPageBreak/>
        <w:t xml:space="preserve">развитие личности, речевых способностей, внимания, мышления, памяти и воображения младшего школьника, </w:t>
      </w:r>
    </w:p>
    <w:p w:rsidR="00A474B0" w:rsidRPr="00E740AA" w:rsidRDefault="00A474B0" w:rsidP="00E740A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развитие мотивации к овладению английским языком;</w:t>
      </w:r>
    </w:p>
    <w:p w:rsidR="00A474B0" w:rsidRPr="00E740AA" w:rsidRDefault="00A474B0" w:rsidP="00E740A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обеспечение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коммуникативнно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-психологической адаптации младших школьников к новому языковому миру для преодоления в дальнейшем психологического барьера и использования языка как средства общения;</w:t>
      </w:r>
    </w:p>
    <w:p w:rsidR="00A474B0" w:rsidRPr="00E740AA" w:rsidRDefault="00A474B0" w:rsidP="00E740A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:rsidR="00A474B0" w:rsidRPr="00E740AA" w:rsidRDefault="00A474B0" w:rsidP="00E740A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приобщение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</w:t>
      </w:r>
    </w:p>
    <w:p w:rsidR="00A474B0" w:rsidRPr="00E740AA" w:rsidRDefault="00A474B0" w:rsidP="00E740A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 воспитание дружелюбного отношения к представителям других стран;</w:t>
      </w:r>
    </w:p>
    <w:p w:rsidR="00A474B0" w:rsidRPr="00E740AA" w:rsidRDefault="00A474B0" w:rsidP="00E740A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формирование речевых, интеллектуальных и познавательных способностей младших школьников, а также их обще-учебных умений.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Основные задачи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Модульный подход в серии УМК «Английский в фокусе» позволяет осуществлять всестороннее развитие учащихся. Он дает им возможность разносторонне прорабатывать тему и учитывает особенности памяти. Учащимся предлагается участвовать в различных видах деятельности, таких как ролевая игра, разучивание рифмовок с движениями, драматизация диалогов и сказки, интервьюирование одноклассников, составление проектов и их презентация и т. д. Вся работа направлены на развитие языковых навыков, умения «учись учиться» и на приобретение навыков общения.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Развитие языковых навыков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Завершив работу над каждым модулем, учащиеся должны уметь следующее: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1) соотносить новые слова с предметами, изображенными на картинках в учебнике, раздаточном материале и на плакатах;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2) соблюдать правила произношения и соответствующую интонацию;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3) общаться со своими одноклассниками на английском языке: обмениваться простой информацией на бытовые темы, такие как «Семья и друзья», «Рабочий день», «Покупки», «День рождения», «Каникулы» и т. д.;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4) понимать (со зрительной опорой) диалоги, короткие высказывания и т. д., записанные на пленку; 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5) овладеть навыками устной речи, воспроизводя по образцу короткие высказывания; 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lastRenderedPageBreak/>
        <w:t>6) читать вслух небольшие тексты, построенные на изученном языковом материале;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7) читать про себя, понимать основное содержание небольших текстов, включающих отдельные новые слова;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8) писать с опорой на образец короткие сочинения и другие виды работ.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Развитие умения «Учись учиться»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Завершив работу над каждым модулем, учащиеся должны: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1) быстро просматривать тексты и диалоги, чтобы найти необходимую информацию;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2) совершенствовать навыки письма;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3) оценивать свои успехи в изучении языка, используя таблицу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Know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 и карточки самооценки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Student’sSelf-AssessmentForms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, и делать в них запись, </w:t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t>развивая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 xml:space="preserve"> таким образом умение работать самостоятельно.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Развитие навыков общения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Завершив работу над каждым модулем, учащиеся должны: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1) иметь мотивацию читать на английском языке, благодаря забавным комиксам, сказке и т.д.;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2) получать навыки работы в группе и соблюдать правила, участвуя в играх;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3) становиться более ответственными, пополняя свой «Языковой портфель» и ведя об этом записи;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4) хорошо понимать те аспекты культуры и традиций англо-говорящих стран, с которыми они познакомились в этом модуле;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5) иметь возможность сравнить и сопоставить культуру нашей страны с культурой англо-говорящих стран.</w:t>
      </w:r>
    </w:p>
    <w:p w:rsidR="00A474B0" w:rsidRPr="00E740AA" w:rsidRDefault="00A474B0" w:rsidP="00E740AA">
      <w:pPr>
        <w:keepNext/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 xml:space="preserve">ОСНОВНОЕ СОДЕРЖАНИЕ 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На изучение английского языка в Федеральном базисном учебном плане отводится 68 часов. 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Основное содержание включает в себя</w:t>
      </w:r>
    </w:p>
    <w:p w:rsidR="00A474B0" w:rsidRPr="00E740AA" w:rsidRDefault="00A474B0" w:rsidP="00E740A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предметное содержание речи;</w:t>
      </w:r>
    </w:p>
    <w:p w:rsidR="00A474B0" w:rsidRPr="00E740AA" w:rsidRDefault="00A474B0" w:rsidP="00E740A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речевые умения;</w:t>
      </w:r>
    </w:p>
    <w:p w:rsidR="00A474B0" w:rsidRPr="00E740AA" w:rsidRDefault="00A474B0" w:rsidP="00E740A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языковые знания и умения.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Предметное содержание речи во 2 классе</w:t>
      </w:r>
    </w:p>
    <w:p w:rsidR="00A474B0" w:rsidRPr="00E740AA" w:rsidRDefault="00A474B0" w:rsidP="00E740A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Привет! Мои буквы.</w:t>
      </w:r>
    </w:p>
    <w:p w:rsidR="00A474B0" w:rsidRPr="00E740AA" w:rsidRDefault="00A474B0" w:rsidP="00E740A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Моя семья. Мой дом.</w:t>
      </w:r>
    </w:p>
    <w:p w:rsidR="00A474B0" w:rsidRPr="00E740AA" w:rsidRDefault="00A474B0" w:rsidP="00E740A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Мой день рождения. Моя любимая еда.</w:t>
      </w:r>
    </w:p>
    <w:p w:rsidR="00A474B0" w:rsidRPr="00E740AA" w:rsidRDefault="00A474B0" w:rsidP="00E740A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Мои животные. Я умею прыгать.</w:t>
      </w:r>
    </w:p>
    <w:p w:rsidR="00A474B0" w:rsidRPr="00E740AA" w:rsidRDefault="00A474B0" w:rsidP="00E740A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Мои игрушки. У неё голубые глаза.</w:t>
      </w:r>
    </w:p>
    <w:p w:rsidR="00A474B0" w:rsidRPr="00E740AA" w:rsidRDefault="00A474B0" w:rsidP="00E740A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lastRenderedPageBreak/>
        <w:t>Мои каникулы. Ветрено. Волшебный остров.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Речевые умения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 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Упражнения на развитие диалогической речи представлены в первую очередь заданиями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Chit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Chat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 (составление диалога с опорой на картинку и модель). Кроме того, учащиеся  могут участвовать в диалоге в связи с прочитанным или прослушанным текстом. Они используют в диалоге фразы  и элементарные нормы речевого этикета: умеют поздороваться, поприветствовать и ответить на приветствие, обратиться с поздравлением и ответить на поздравление, поблагодарить, извиниться; умеют вести диалог-расспрос, умеют задавать вопросы: </w:t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t>Кто?, Что?, Где?, Куда?, Как?, Почему? и т. д. Широко представлена монологическая речь.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 xml:space="preserve"> На основе текста–опоры учащиеся составляют небольшие рассказы о себе, о друге, о семье, о режиме дня; о доме; описывают людей, животных; персонажей мультфильмов, сказок с опорой на картинку и т. д. Объём монологического высказывания  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740AA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Речь учителя и одноклассников в процессе общения на уроке и небольшие доступные тексты в аудиозаписи, построенные на изученном материале.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Чтение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Во втором классе используется в основном только глобальное чтение. Для того</w:t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740AA">
        <w:rPr>
          <w:rFonts w:ascii="Times New Roman" w:hAnsi="Times New Roman" w:cs="Times New Roman"/>
          <w:sz w:val="24"/>
          <w:szCs w:val="24"/>
        </w:rPr>
        <w:t xml:space="preserve"> чтобы чтение проходило успешно, упражнения даются в такой последовательности: прослушивание и повторение новых слов и структур за диктором, чтение этих же слов и структур, их использование в диалоге (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Chit-Chat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), затем – чтение и прослушивание текстов-диалогов с уже знакомыми структурами. Учащиеся не только узнают знакомые слова, но и учатся читать их в связном тексте. Читая вслух, дети соблюдают правильное ударение в словах, логическое ударение в предложении; интонационный рисунок. Этому способствует тот факт, что практически все тексты записаны на аудиокассеты/CD и начитаны носителями языка. 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В УМК представлены социокультурные тексты, которые не записаны на кассету. Однако они построены таким образом, чтобы учащиеся смогли прочитать их самостоятельно и извлечь необходимую информацию (имена, место действия, название предметов и т. д.). В них включено небольшое количество новых слов, которые объясняются учителем и расширяют пассивный словарный запас. Кроме того, развивается языковая догадка. 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Письмо и письменная речь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lastRenderedPageBreak/>
        <w:t>УМК последовательно обучает письму как виду речевой деятельности. Учащиеся выполняют различные письменные задания: от списывания текстов, в которые им необходимо вставить недостающие слова, до написания с опорой на образец записок.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Языковые знания и навыки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Графика и орфография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Во втором классе учащиеся знакомятся с английским алфавитом не традиционным способом от буквы к звуку, а от звука к букве. Каждому звуку соответствует картинка, в которой встречается данный звук и звуковое сопровождение, что облегчает запоминание звука и буквы. Кроме того, учащиеся постепенно знакомятся с некоторыми правилами чтения букв, и это значительно способствует процессу чтения слов и предложений.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УМК содержит хорошую базу для тренировки написания активной лексики: упражнения даны в учебнике, Рабочей тетради и Языковом портфеле.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Фонетическая сторона речи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Благодаря хорошему звуковому обеспечению (аудиокассеты/диски для работы в классе и дома, видеокассета/DVD) у учащихся вырабатывается адекватное произношение: они соблюдают нормы произношения (долготу и краткость гласных и т. д.), правильно ставят ударение в словах и фразах, соблюдают ритмико-интонационные особенности повествовательных, побудительных и вопросительных предложений. Выработке произносительных навыков хорошо способствует большое количество рифмовок и песен.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Лексическая сторона речи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Лексический минимум УМК составляет примерно 500 активных единиц. Основные лексические единицы представлены на дидактических карточках и плакатах, что облегчает их запоминание. В текстах УМК содержится лексика, предназначенная для рецептивного усвоения (в текстах страноведческого характера и в текстах по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межпредметным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 связям) Некоторая избыточность лексики позволяет осуществлять дифференцированный подход в обучении школьников с учётом их способностей и возможностей. 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В УМК дается начальное представление о способах словообразования,  словосложение.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Грамматическая сторона речи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Грамматика дается в виде структур. В конце учебника помещён грамматический справочник на русском языке. В УМК содержится весь программный материал по грамматике.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Основные коммуникативные типы предложения: повествовательное, вопросительное, побудительное (в положительной и отрицательной форме); Сложносочинённые </w:t>
      </w:r>
      <w:r w:rsidRPr="00E740AA">
        <w:rPr>
          <w:rFonts w:ascii="Times New Roman" w:hAnsi="Times New Roman" w:cs="Times New Roman"/>
          <w:sz w:val="24"/>
          <w:szCs w:val="24"/>
        </w:rPr>
        <w:lastRenderedPageBreak/>
        <w:t xml:space="preserve">предложения с сочинительными союзами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; Безличные предложения в настоящем времени: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It’ssunny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hot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windy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fun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; Простые распространённые предложения; Предложения с однородными членами.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740AA">
        <w:rPr>
          <w:rFonts w:ascii="Times New Roman" w:hAnsi="Times New Roman" w:cs="Times New Roman"/>
          <w:sz w:val="24"/>
          <w:szCs w:val="24"/>
        </w:rPr>
        <w:t>Глагол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E740AA">
        <w:rPr>
          <w:rFonts w:ascii="Times New Roman" w:hAnsi="Times New Roman" w:cs="Times New Roman"/>
          <w:sz w:val="24"/>
          <w:szCs w:val="24"/>
        </w:rPr>
        <w:t>связка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 xml:space="preserve"> to be </w:t>
      </w:r>
      <w:r w:rsidRPr="00E740AA">
        <w:rPr>
          <w:rFonts w:ascii="Times New Roman" w:hAnsi="Times New Roman" w:cs="Times New Roman"/>
          <w:sz w:val="24"/>
          <w:szCs w:val="24"/>
        </w:rPr>
        <w:t>в</w:t>
      </w:r>
      <w:r w:rsidRPr="00E740AA">
        <w:rPr>
          <w:rFonts w:ascii="Times New Roman" w:hAnsi="Times New Roman" w:cs="Times New Roman"/>
          <w:sz w:val="24"/>
          <w:szCs w:val="24"/>
          <w:lang w:val="en-US"/>
        </w:rPr>
        <w:t xml:space="preserve"> Present simple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Глагол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can</w:t>
      </w:r>
      <w:proofErr w:type="spellEnd"/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40AA">
        <w:rPr>
          <w:rFonts w:ascii="Times New Roman" w:hAnsi="Times New Roman" w:cs="Times New Roman"/>
          <w:sz w:val="24"/>
          <w:szCs w:val="24"/>
        </w:rPr>
        <w:t>Presentco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 Личные местоимения в именительном падеже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Указательное местоимение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this</w:t>
      </w:r>
      <w:proofErr w:type="spellEnd"/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Структуры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It’sraining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heiswearing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…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Существительные в единственном и множественном числе (образованные по правилу)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Числительные (количественные от 1 до 10)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Предлоги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under</w:t>
      </w:r>
      <w:proofErr w:type="spellEnd"/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Основные задачи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Развитие языковых навыков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Завершив работу над каждым модулем, обучающиеся должны уметь следующее: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1) соотносить новые слова с предметами, изображенными на картинках в учебнике, раздаточном материале;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2) соблюдать правила произношения и соответствующую интонацию;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3) общаться со своими одноклассниками на английском языке, обмениваться простой информацией на бытовые темы, такие как «Знакомство»,  «Мой дом», «Мой день рождения и еда»,  Мои животные и игрушки», «Погода» и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E740AA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 w:rsidRPr="00E740AA">
        <w:rPr>
          <w:rFonts w:ascii="Times New Roman" w:hAnsi="Times New Roman" w:cs="Times New Roman"/>
          <w:sz w:val="24"/>
          <w:szCs w:val="24"/>
        </w:rPr>
        <w:t>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4) овладеть навыками устной речи, воспроизводя по образцу короткие высказывания;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5) читать  и понимать основное содержание небольших текстов;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6) писать с опорой на образец или дополнить предложения изученными словами.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Развитие навыков общения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Завершив работу над каждым модулем, учащиеся должны: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1) иметь мотивацию читать на английском языке, благодаря, сказке и т.д.;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2) получать навыки работы в группе и соблюдать правила, участвуя в играх;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3) становиться более ответственными, пополняя свой «Языковой портфель» и ведя об этом записи;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sz w:val="24"/>
          <w:szCs w:val="24"/>
        </w:rPr>
        <w:t>Оценка достижений учащихся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lastRenderedPageBreak/>
        <w:t>Оценка и самооценка достижений учащихся в процессе обучения  способствует формированию чувства успешности, повышению мотивации к изучению английского языка, развитию стремления демонстрировать свои способности.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Формы и способы контроля и самоконтроля: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Portfolio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: письменные и устные задания в учебнике, обобщающие пройденный материал.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– I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LoveEnglish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: раздел в рабочей тетради на закрепление пройденного языкового материала во всех видах речевой деятельности.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Know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: задания в учебнике, направленные на самооценку и самоконтроль знаний материала модуля 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 – Языковой портфель: творческие работы к каждому модулю.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ProgressCheck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ModularTest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ExitTest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: тесты из Сборника контрольных заданий.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 оценки результатов текущего контроля</w:t>
      </w:r>
      <w:r w:rsidRPr="00E740AA">
        <w:rPr>
          <w:rFonts w:ascii="Times New Roman" w:hAnsi="Times New Roman" w:cs="Times New Roman"/>
          <w:sz w:val="24"/>
          <w:szCs w:val="24"/>
        </w:rPr>
        <w:t>, когда требуется оценить выполнение учащимися того или иного задания или упражнения, авторами УМК предлагается следующая система: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«С» (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competence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) – «хорошо»: учащиеся понимают и правильно употребляют изучаемые структуры и лексику;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«W» (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workingon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) – «удовлетворительно»: учащиеся понимают изучаемые структуры и лексику, но еще не умеют употреблять их правильно;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«N» (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non-competence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) – «неудовлетворительно»: учащиеся не понимают изучаемые структуры и лексику.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sz w:val="24"/>
          <w:szCs w:val="24"/>
        </w:rPr>
        <w:t>Вместо оценок учитель может использовать цветовой код: «хорошо»  (зеленый цвет), «удовлетворительно» (желтый цвет), «неудовлетворительно» (красный цвет)</w:t>
      </w:r>
    </w:p>
    <w:p w:rsidR="00A474B0" w:rsidRPr="00E740AA" w:rsidRDefault="00A474B0" w:rsidP="00E740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Итоговый контроль</w:t>
      </w:r>
      <w:r w:rsidRPr="00E740AA">
        <w:rPr>
          <w:rFonts w:ascii="Times New Roman" w:hAnsi="Times New Roman" w:cs="Times New Roman"/>
          <w:sz w:val="24"/>
          <w:szCs w:val="24"/>
        </w:rPr>
        <w:t xml:space="preserve"> осуществляется по окончании изучения модуля и представляет собой контрольную работу (</w:t>
      </w:r>
      <w:proofErr w:type="spellStart"/>
      <w:r w:rsidRPr="00E740AA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Pr="00E740AA">
        <w:rPr>
          <w:rFonts w:ascii="Times New Roman" w:hAnsi="Times New Roman" w:cs="Times New Roman"/>
          <w:sz w:val="24"/>
          <w:szCs w:val="24"/>
        </w:rPr>
        <w:t>) в одном варианте. Авторы УМК не предлагают свою шкалу отметок по итогам выполнения данных работ, поэтому учителю надо самому просчитать процент выполнения для соответствующей оценки.</w:t>
      </w:r>
    </w:p>
    <w:p w:rsidR="007E093A" w:rsidRPr="00B5678E" w:rsidRDefault="007E093A" w:rsidP="00E740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E093A" w:rsidRPr="00B5678E" w:rsidSect="007E0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5D9C"/>
    <w:multiLevelType w:val="hybridMultilevel"/>
    <w:tmpl w:val="D5C0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5C6C1A"/>
    <w:multiLevelType w:val="hybridMultilevel"/>
    <w:tmpl w:val="85D49D12"/>
    <w:lvl w:ilvl="0" w:tplc="A38A970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068842CE"/>
    <w:multiLevelType w:val="hybridMultilevel"/>
    <w:tmpl w:val="2722C114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6903DE"/>
    <w:multiLevelType w:val="hybridMultilevel"/>
    <w:tmpl w:val="3ED00EC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8B021C"/>
    <w:multiLevelType w:val="multilevel"/>
    <w:tmpl w:val="2D42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3F1A99"/>
    <w:multiLevelType w:val="hybridMultilevel"/>
    <w:tmpl w:val="382EC3E4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5B2222"/>
    <w:multiLevelType w:val="hybridMultilevel"/>
    <w:tmpl w:val="57781AD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0D215ACB"/>
    <w:multiLevelType w:val="hybridMultilevel"/>
    <w:tmpl w:val="D8BA06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EF16DA9"/>
    <w:multiLevelType w:val="hybridMultilevel"/>
    <w:tmpl w:val="D94CCB5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E13816"/>
    <w:multiLevelType w:val="hybridMultilevel"/>
    <w:tmpl w:val="B0042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12447613"/>
    <w:multiLevelType w:val="multilevel"/>
    <w:tmpl w:val="FAD6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11"/>
        </w:tabs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31"/>
        </w:tabs>
        <w:ind w:left="283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51"/>
        </w:tabs>
        <w:ind w:left="355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71"/>
        </w:tabs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91"/>
        </w:tabs>
        <w:ind w:left="499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11"/>
        </w:tabs>
        <w:ind w:left="571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31"/>
        </w:tabs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51"/>
        </w:tabs>
        <w:ind w:left="7151" w:hanging="360"/>
      </w:pPr>
      <w:rPr>
        <w:rFonts w:ascii="Wingdings" w:hAnsi="Wingdings" w:cs="Wingdings" w:hint="default"/>
      </w:rPr>
    </w:lvl>
  </w:abstractNum>
  <w:abstractNum w:abstractNumId="13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861915"/>
    <w:multiLevelType w:val="multilevel"/>
    <w:tmpl w:val="4752DDD0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5">
    <w:nsid w:val="16A61908"/>
    <w:multiLevelType w:val="hybridMultilevel"/>
    <w:tmpl w:val="01E27E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81778E"/>
    <w:multiLevelType w:val="hybridMultilevel"/>
    <w:tmpl w:val="909AD5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F263E8"/>
    <w:multiLevelType w:val="hybridMultilevel"/>
    <w:tmpl w:val="E258D61E"/>
    <w:lvl w:ilvl="0" w:tplc="F934D47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  <w:i w:val="0"/>
        <w:iCs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8CC11AC"/>
    <w:multiLevelType w:val="hybridMultilevel"/>
    <w:tmpl w:val="4B4634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1DA74014"/>
    <w:multiLevelType w:val="hybridMultilevel"/>
    <w:tmpl w:val="212C132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1D81AAB"/>
    <w:multiLevelType w:val="hybridMultilevel"/>
    <w:tmpl w:val="93B04D02"/>
    <w:lvl w:ilvl="0" w:tplc="F36AE87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23E0060A"/>
    <w:multiLevelType w:val="hybridMultilevel"/>
    <w:tmpl w:val="C80ADE8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6611B12"/>
    <w:multiLevelType w:val="hybridMultilevel"/>
    <w:tmpl w:val="37A623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6E426E2"/>
    <w:multiLevelType w:val="hybridMultilevel"/>
    <w:tmpl w:val="F10E6F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5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7806350"/>
    <w:multiLevelType w:val="hybridMultilevel"/>
    <w:tmpl w:val="9DD22D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3BEA43D7"/>
    <w:multiLevelType w:val="hybridMultilevel"/>
    <w:tmpl w:val="1892DA3C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BF1472B"/>
    <w:multiLevelType w:val="multilevel"/>
    <w:tmpl w:val="006A4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CDF754E"/>
    <w:multiLevelType w:val="hybridMultilevel"/>
    <w:tmpl w:val="1012CB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3E6312C5"/>
    <w:multiLevelType w:val="multilevel"/>
    <w:tmpl w:val="6CE06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F9E3FA8"/>
    <w:multiLevelType w:val="multilevel"/>
    <w:tmpl w:val="C24EE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0B23CEA"/>
    <w:multiLevelType w:val="hybridMultilevel"/>
    <w:tmpl w:val="4508C9F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3">
    <w:nsid w:val="40FB0E3A"/>
    <w:multiLevelType w:val="hybridMultilevel"/>
    <w:tmpl w:val="4AE0CBBA"/>
    <w:lvl w:ilvl="0" w:tplc="2C840D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2468D0"/>
    <w:multiLevelType w:val="multilevel"/>
    <w:tmpl w:val="6600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49B3AAA"/>
    <w:multiLevelType w:val="hybridMultilevel"/>
    <w:tmpl w:val="74903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4583911B"/>
    <w:multiLevelType w:val="multilevel"/>
    <w:tmpl w:val="0539936B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7">
    <w:nsid w:val="46F91390"/>
    <w:multiLevelType w:val="hybridMultilevel"/>
    <w:tmpl w:val="46B61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4AB83D50"/>
    <w:multiLevelType w:val="hybridMultilevel"/>
    <w:tmpl w:val="AFBAF0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9">
    <w:nsid w:val="4B8567AB"/>
    <w:multiLevelType w:val="hybridMultilevel"/>
    <w:tmpl w:val="B2BE95A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0">
    <w:nsid w:val="4DA33891"/>
    <w:multiLevelType w:val="hybridMultilevel"/>
    <w:tmpl w:val="9D648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1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53175E2D"/>
    <w:multiLevelType w:val="hybridMultilevel"/>
    <w:tmpl w:val="47667E9A"/>
    <w:lvl w:ilvl="0" w:tplc="0419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43">
    <w:nsid w:val="566D5FA3"/>
    <w:multiLevelType w:val="hybridMultilevel"/>
    <w:tmpl w:val="D604EE88"/>
    <w:lvl w:ilvl="0" w:tplc="638C6338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A035DE6"/>
    <w:multiLevelType w:val="hybridMultilevel"/>
    <w:tmpl w:val="28E4FF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5">
    <w:nsid w:val="5C3E78F6"/>
    <w:multiLevelType w:val="multilevel"/>
    <w:tmpl w:val="806AD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D5D7754"/>
    <w:multiLevelType w:val="multilevel"/>
    <w:tmpl w:val="4AB6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D794227"/>
    <w:multiLevelType w:val="multilevel"/>
    <w:tmpl w:val="2CB20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FCF413E"/>
    <w:multiLevelType w:val="hybridMultilevel"/>
    <w:tmpl w:val="729C6D5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B70AA10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7127AA7"/>
    <w:multiLevelType w:val="hybridMultilevel"/>
    <w:tmpl w:val="0D50028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0">
    <w:nsid w:val="6BE04496"/>
    <w:multiLevelType w:val="hybridMultilevel"/>
    <w:tmpl w:val="9CCCC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1">
    <w:nsid w:val="6E3D7A62"/>
    <w:multiLevelType w:val="hybridMultilevel"/>
    <w:tmpl w:val="64021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2">
    <w:nsid w:val="6E521D6F"/>
    <w:multiLevelType w:val="multilevel"/>
    <w:tmpl w:val="40A312AF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3">
    <w:nsid w:val="702C1A2D"/>
    <w:multiLevelType w:val="hybridMultilevel"/>
    <w:tmpl w:val="C69A9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8D726AD"/>
    <w:multiLevelType w:val="multilevel"/>
    <w:tmpl w:val="06DC8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F146C6C"/>
    <w:multiLevelType w:val="multilevel"/>
    <w:tmpl w:val="59EE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45"/>
  </w:num>
  <w:num w:numId="3">
    <w:abstractNumId w:val="54"/>
  </w:num>
  <w:num w:numId="4">
    <w:abstractNumId w:val="42"/>
  </w:num>
  <w:num w:numId="5">
    <w:abstractNumId w:val="52"/>
  </w:num>
  <w:num w:numId="6">
    <w:abstractNumId w:val="36"/>
  </w:num>
  <w:num w:numId="7">
    <w:abstractNumId w:val="12"/>
  </w:num>
  <w:num w:numId="8">
    <w:abstractNumId w:val="35"/>
  </w:num>
  <w:num w:numId="9">
    <w:abstractNumId w:val="39"/>
  </w:num>
  <w:num w:numId="10">
    <w:abstractNumId w:val="10"/>
  </w:num>
  <w:num w:numId="11">
    <w:abstractNumId w:val="37"/>
  </w:num>
  <w:num w:numId="12">
    <w:abstractNumId w:val="50"/>
  </w:num>
  <w:num w:numId="13">
    <w:abstractNumId w:val="26"/>
  </w:num>
  <w:num w:numId="14">
    <w:abstractNumId w:val="51"/>
  </w:num>
  <w:num w:numId="15">
    <w:abstractNumId w:val="29"/>
  </w:num>
  <w:num w:numId="16">
    <w:abstractNumId w:val="17"/>
  </w:num>
  <w:num w:numId="17">
    <w:abstractNumId w:val="38"/>
  </w:num>
  <w:num w:numId="18">
    <w:abstractNumId w:val="23"/>
  </w:num>
  <w:num w:numId="19">
    <w:abstractNumId w:val="40"/>
  </w:num>
  <w:num w:numId="20">
    <w:abstractNumId w:val="18"/>
  </w:num>
  <w:num w:numId="21">
    <w:abstractNumId w:val="44"/>
  </w:num>
  <w:num w:numId="22">
    <w:abstractNumId w:val="7"/>
  </w:num>
  <w:num w:numId="23">
    <w:abstractNumId w:val="1"/>
  </w:num>
  <w:num w:numId="24">
    <w:abstractNumId w:val="49"/>
  </w:num>
  <w:num w:numId="25">
    <w:abstractNumId w:val="48"/>
  </w:num>
  <w:num w:numId="26">
    <w:abstractNumId w:val="32"/>
  </w:num>
  <w:num w:numId="27">
    <w:abstractNumId w:val="0"/>
  </w:num>
  <w:num w:numId="28">
    <w:abstractNumId w:val="13"/>
  </w:num>
  <w:num w:numId="29">
    <w:abstractNumId w:val="25"/>
  </w:num>
  <w:num w:numId="30">
    <w:abstractNumId w:val="2"/>
  </w:num>
  <w:num w:numId="31">
    <w:abstractNumId w:val="6"/>
  </w:num>
  <w:num w:numId="32">
    <w:abstractNumId w:val="22"/>
  </w:num>
  <w:num w:numId="33">
    <w:abstractNumId w:val="53"/>
  </w:num>
  <w:num w:numId="34">
    <w:abstractNumId w:val="24"/>
  </w:num>
  <w:num w:numId="35">
    <w:abstractNumId w:val="21"/>
  </w:num>
  <w:num w:numId="36">
    <w:abstractNumId w:val="27"/>
  </w:num>
  <w:num w:numId="37">
    <w:abstractNumId w:val="3"/>
  </w:num>
  <w:num w:numId="38">
    <w:abstractNumId w:val="43"/>
  </w:num>
  <w:num w:numId="39">
    <w:abstractNumId w:val="19"/>
  </w:num>
  <w:num w:numId="40">
    <w:abstractNumId w:val="4"/>
  </w:num>
  <w:num w:numId="41">
    <w:abstractNumId w:val="8"/>
  </w:num>
  <w:num w:numId="42">
    <w:abstractNumId w:val="33"/>
  </w:num>
  <w:num w:numId="43">
    <w:abstractNumId w:val="16"/>
  </w:num>
  <w:num w:numId="44">
    <w:abstractNumId w:val="9"/>
  </w:num>
  <w:num w:numId="45">
    <w:abstractNumId w:val="46"/>
  </w:num>
  <w:num w:numId="46">
    <w:abstractNumId w:val="55"/>
  </w:num>
  <w:num w:numId="47">
    <w:abstractNumId w:val="11"/>
  </w:num>
  <w:num w:numId="48">
    <w:abstractNumId w:val="31"/>
  </w:num>
  <w:num w:numId="49">
    <w:abstractNumId w:val="30"/>
  </w:num>
  <w:num w:numId="50">
    <w:abstractNumId w:val="47"/>
  </w:num>
  <w:num w:numId="51">
    <w:abstractNumId w:val="5"/>
  </w:num>
  <w:num w:numId="52">
    <w:abstractNumId w:val="34"/>
  </w:num>
  <w:num w:numId="53">
    <w:abstractNumId w:val="28"/>
  </w:num>
  <w:num w:numId="54">
    <w:abstractNumId w:val="41"/>
  </w:num>
  <w:num w:numId="55">
    <w:abstractNumId w:val="20"/>
  </w:num>
  <w:num w:numId="56">
    <w:abstractNumId w:val="1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74B0"/>
    <w:rsid w:val="00243C34"/>
    <w:rsid w:val="007E093A"/>
    <w:rsid w:val="00A474B0"/>
    <w:rsid w:val="00B5678E"/>
    <w:rsid w:val="00E7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7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474B0"/>
  </w:style>
  <w:style w:type="paragraph" w:styleId="a4">
    <w:name w:val="List Paragraph"/>
    <w:basedOn w:val="a"/>
    <w:uiPriority w:val="34"/>
    <w:qFormat/>
    <w:rsid w:val="00A474B0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99"/>
    <w:qFormat/>
    <w:rsid w:val="00A474B0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Body Text"/>
    <w:aliases w:val="Основной текст Знак Знак Знак Знак Знак,Основной текст Знак Знак Знак Знак,Основной текст Знак Знак Знак"/>
    <w:basedOn w:val="a"/>
    <w:link w:val="a7"/>
    <w:uiPriority w:val="99"/>
    <w:rsid w:val="00A474B0"/>
    <w:pPr>
      <w:suppressAutoHyphens/>
      <w:spacing w:after="140" w:line="288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 Знак,Основной текст Знак Знак Знак Знак Знак1,Основной текст Знак Знак Знак Знак1"/>
    <w:basedOn w:val="a0"/>
    <w:link w:val="a6"/>
    <w:uiPriority w:val="99"/>
    <w:rsid w:val="00A474B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A474B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A47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вый"/>
    <w:basedOn w:val="a"/>
    <w:uiPriority w:val="99"/>
    <w:rsid w:val="00A474B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1"/>
    <w:basedOn w:val="a"/>
    <w:uiPriority w:val="99"/>
    <w:rsid w:val="00A474B0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c3">
    <w:name w:val="c3"/>
    <w:basedOn w:val="a"/>
    <w:rsid w:val="00A47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474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9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2333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</cp:revision>
  <dcterms:created xsi:type="dcterms:W3CDTF">2017-01-10T19:05:00Z</dcterms:created>
  <dcterms:modified xsi:type="dcterms:W3CDTF">2017-03-18T09:19:00Z</dcterms:modified>
</cp:coreProperties>
</file>